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C51A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1C51AC">
              <w:rPr>
                <w:b/>
              </w:rPr>
              <w:t>8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C51AC">
            <w:pPr>
              <w:spacing w:line="360" w:lineRule="auto"/>
            </w:pPr>
            <w:r w:rsidRPr="003B41E1">
              <w:t xml:space="preserve">Nº </w:t>
            </w:r>
            <w:r w:rsidR="001C51AC">
              <w:t>6477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C51AC">
            <w:pPr>
              <w:spacing w:line="360" w:lineRule="auto"/>
            </w:pPr>
            <w:r w:rsidRPr="003B41E1">
              <w:t xml:space="preserve">N° </w:t>
            </w:r>
            <w:r w:rsidR="001C51AC">
              <w:t>079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1C51AC">
        <w:t>08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1C51AC">
        <w:t>fevereiro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1C51AC">
        <w:t>6477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F3655E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1C51AC" w:rsidRPr="005F2BA2">
        <w:t>Eventual e Futura aquisição da Relação Municipal de Medicamentos Essenciais (REMUME) para distribuição à pacientes, p</w:t>
      </w:r>
      <w:r w:rsidR="001C51AC">
        <w:t>or período estimado de 12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F3655E">
        <w:t>4</w:t>
      </w:r>
      <w:r w:rsidR="001C51AC">
        <w:t>5</w:t>
      </w:r>
      <w:r w:rsidR="00DA7FF5">
        <w:t xml:space="preserve"> </w:t>
      </w:r>
      <w:r w:rsidR="005A0484" w:rsidRPr="00322761">
        <w:t xml:space="preserve">de </w:t>
      </w:r>
      <w:r w:rsidR="001C51AC">
        <w:t>26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1C51AC">
        <w:t>64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</w:t>
      </w:r>
      <w:r w:rsidR="001C51AC">
        <w:t>25</w:t>
      </w:r>
      <w:r w:rsidR="00147CBA">
        <w:t>/</w:t>
      </w:r>
      <w:r w:rsidR="00920D03">
        <w:t>01</w:t>
      </w:r>
      <w:r w:rsidR="00147CBA">
        <w:t>/201</w:t>
      </w:r>
      <w:r w:rsidR="00920D03">
        <w:t>8</w:t>
      </w:r>
      <w:r w:rsidR="00147CBA">
        <w:t>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1C51AC">
        <w:rPr>
          <w:b/>
        </w:rPr>
        <w:t xml:space="preserve">MEDICOM RIO FARMA LTDA </w:t>
      </w:r>
      <w:r w:rsidR="001C51AC">
        <w:t xml:space="preserve">– CNPJ 39.499.710/0001-43, </w:t>
      </w:r>
      <w:r w:rsidR="001C51AC">
        <w:rPr>
          <w:b/>
        </w:rPr>
        <w:t xml:space="preserve">JAC MED DIST. DE MED. EIRELI - EPP </w:t>
      </w:r>
      <w:r w:rsidR="001C51AC">
        <w:t>– CNPJ 26.651.036/0001-29,</w:t>
      </w:r>
      <w:r w:rsidR="00E21C30">
        <w:t xml:space="preserve"> </w:t>
      </w:r>
      <w:r w:rsidR="00F3655E">
        <w:rPr>
          <w:b/>
        </w:rPr>
        <w:t>REAL NUTRIÇÃO COMÉRCIO E SERVIÇOS EIRELI - ME</w:t>
      </w:r>
      <w:r w:rsidR="0043702C">
        <w:rPr>
          <w:b/>
        </w:rPr>
        <w:t xml:space="preserve"> </w:t>
      </w:r>
      <w:r w:rsidR="0043702C">
        <w:t xml:space="preserve">– CNPJ </w:t>
      </w:r>
      <w:r w:rsidR="00F3655E">
        <w:t>18.716.271/0001-03</w:t>
      </w:r>
      <w:r w:rsidR="008C0706">
        <w:t>,</w:t>
      </w:r>
      <w:r w:rsidR="001C51AC">
        <w:t xml:space="preserve"> </w:t>
      </w:r>
      <w:r w:rsidR="001C51AC">
        <w:rPr>
          <w:b/>
        </w:rPr>
        <w:t xml:space="preserve">INVICTOS DISTRIBUIDORA EIRELI - EPP </w:t>
      </w:r>
      <w:r w:rsidR="001C51AC">
        <w:t>– CNPJ 14.912.933/0001-60,</w:t>
      </w:r>
      <w:r w:rsidR="008C0706">
        <w:t xml:space="preserve"> </w:t>
      </w:r>
      <w:r w:rsidR="001C51AC">
        <w:rPr>
          <w:b/>
        </w:rPr>
        <w:t>CRISTÁLIA PRODUTOS QUÍMICOS FARMACÊUTICOS LTDA</w:t>
      </w:r>
      <w:r w:rsidR="00F3655E">
        <w:rPr>
          <w:b/>
        </w:rPr>
        <w:t xml:space="preserve"> </w:t>
      </w:r>
      <w:r w:rsidR="008C0706">
        <w:t xml:space="preserve">– CNPJ </w:t>
      </w:r>
      <w:r w:rsidR="001C51AC">
        <w:t>44.734.671/0001-51</w:t>
      </w:r>
      <w:r w:rsidR="008C0706">
        <w:t xml:space="preserve">, </w:t>
      </w:r>
      <w:r w:rsidR="001C51AC">
        <w:rPr>
          <w:b/>
        </w:rPr>
        <w:t>FARMÁCIA CENTRAL DE BANQUETE LTDA</w:t>
      </w:r>
      <w:r w:rsidR="008C0706">
        <w:rPr>
          <w:b/>
        </w:rPr>
        <w:t xml:space="preserve"> </w:t>
      </w:r>
      <w:r w:rsidR="008C0706">
        <w:t xml:space="preserve">– CNPJ </w:t>
      </w:r>
      <w:r w:rsidR="001C51AC">
        <w:t>14.660.094/0001-30</w:t>
      </w:r>
      <w:r w:rsidR="00EE657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7226FE">
        <w:rPr>
          <w:b/>
        </w:rPr>
        <w:t xml:space="preserve">REAL NUTRIÇÃO COMÉRCIO E SERVIÇOS EIRELI – ME </w:t>
      </w:r>
      <w:r w:rsidR="007226FE" w:rsidRPr="007226FE">
        <w:t xml:space="preserve">e </w:t>
      </w:r>
      <w:r w:rsidR="007226FE">
        <w:rPr>
          <w:b/>
        </w:rPr>
        <w:t>INVICTOS DISTRIBUIDORA EIRELI - EPP</w:t>
      </w:r>
      <w:r w:rsidR="007226FE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F5824">
        <w:rPr>
          <w:b/>
        </w:rPr>
        <w:t>REAL NUTRIÇÃO COMÉRCIO E SERVIÇOS EIRELI – ME</w:t>
      </w:r>
      <w:r w:rsidR="00373A9A" w:rsidRPr="00322761">
        <w:t xml:space="preserve"> </w:t>
      </w:r>
      <w:r w:rsidR="00053B5F" w:rsidRPr="00322761">
        <w:t>representada por</w:t>
      </w:r>
      <w:r w:rsidR="00BF5824">
        <w:rPr>
          <w:i/>
        </w:rPr>
        <w:t xml:space="preserve"> Bruno do Nascimento Alves Barbosa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BF5824">
        <w:rPr>
          <w:b/>
        </w:rPr>
        <w:t>INVICTOS DISTRIBUIDORA EIRELI - EPP</w:t>
      </w:r>
      <w:r w:rsidR="00681263" w:rsidRPr="00322761">
        <w:t xml:space="preserve"> representada por</w:t>
      </w:r>
      <w:r w:rsidR="00BF5824">
        <w:t xml:space="preserve"> </w:t>
      </w:r>
      <w:r w:rsidR="00BF5824">
        <w:rPr>
          <w:i/>
        </w:rPr>
        <w:t>Romulo Souza Lopes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</w:t>
      </w:r>
      <w:r w:rsidR="00730729" w:rsidRPr="00322761">
        <w:lastRenderedPageBreak/>
        <w:t xml:space="preserve">os envelopes contendo a “PROPOSTA” e a documentação de “HABILITAÇÃO”. </w:t>
      </w:r>
      <w:r w:rsidR="001241DA">
        <w:t>Apenas a</w:t>
      </w:r>
      <w:r w:rsidR="000A1BA3" w:rsidRPr="00322761">
        <w:t xml:space="preserve"> </w:t>
      </w:r>
      <w:r w:rsidR="004A2BC0" w:rsidRPr="00322761">
        <w:t>empresa</w:t>
      </w:r>
      <w:r w:rsidR="001241DA">
        <w:t xml:space="preserve"> </w:t>
      </w:r>
      <w:r w:rsidR="001241DA">
        <w:rPr>
          <w:b/>
        </w:rPr>
        <w:t>INVICTOS DISTRIBUIDORA EIRELI - EPP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1241DA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1241DA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1241DA">
        <w:t>Verificou que as empresas presentes não cotaram os seguintes itens:</w:t>
      </w:r>
      <w:r w:rsidR="00E02492" w:rsidRPr="00322761">
        <w:t xml:space="preserve"> </w:t>
      </w:r>
      <w:r w:rsidR="001241DA">
        <w:t xml:space="preserve">03, 04, 06 e 08.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1241DA">
        <w:rPr>
          <w:b/>
        </w:rPr>
        <w:t>REAL NUTRIÇÃO COMÉRCIO E SERVIÇOS EIRELI –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1241DA">
        <w:rPr>
          <w:b/>
          <w:i/>
        </w:rPr>
        <w:t>41.175,00</w:t>
      </w:r>
      <w:r w:rsidR="00781875" w:rsidRPr="00322761">
        <w:rPr>
          <w:b/>
          <w:i/>
        </w:rPr>
        <w:t xml:space="preserve"> (</w:t>
      </w:r>
      <w:r w:rsidR="001241DA">
        <w:rPr>
          <w:b/>
          <w:i/>
        </w:rPr>
        <w:t>quarenta e um mil, cento e setenta e cinco reais</w:t>
      </w:r>
      <w:r w:rsidR="00781875" w:rsidRPr="00322761">
        <w:rPr>
          <w:b/>
          <w:i/>
        </w:rPr>
        <w:t>)</w:t>
      </w:r>
      <w:r w:rsidR="001241DA">
        <w:rPr>
          <w:b/>
          <w:i/>
        </w:rPr>
        <w:t xml:space="preserve">, </w:t>
      </w:r>
      <w:r w:rsidR="001241DA" w:rsidRPr="00322761">
        <w:t xml:space="preserve">Empresa </w:t>
      </w:r>
      <w:r w:rsidR="001241DA">
        <w:rPr>
          <w:b/>
        </w:rPr>
        <w:t>INVICTOS DISTRIBUIDORA EIRELI - EPP</w:t>
      </w:r>
      <w:r w:rsidR="001241DA" w:rsidRPr="00322761">
        <w:t xml:space="preserve"> ofertou o menor lance para </w:t>
      </w:r>
      <w:r w:rsidR="001241DA">
        <w:t>fornecer os itens</w:t>
      </w:r>
      <w:r w:rsidR="001241DA" w:rsidRPr="00322761">
        <w:t>, conforme mapa de apuração em anexo, sendo o valor total de</w:t>
      </w:r>
      <w:r w:rsidR="001241DA" w:rsidRPr="00322761">
        <w:rPr>
          <w:b/>
          <w:i/>
        </w:rPr>
        <w:t xml:space="preserve"> R$ </w:t>
      </w:r>
      <w:r w:rsidR="001241DA">
        <w:rPr>
          <w:b/>
          <w:i/>
        </w:rPr>
        <w:t>50.910,00</w:t>
      </w:r>
      <w:r w:rsidR="001241DA" w:rsidRPr="00322761">
        <w:rPr>
          <w:b/>
          <w:i/>
        </w:rPr>
        <w:t xml:space="preserve"> (</w:t>
      </w:r>
      <w:r w:rsidR="001241DA">
        <w:rPr>
          <w:b/>
          <w:i/>
        </w:rPr>
        <w:t>cinquenta mil, novecentos e dez reais</w:t>
      </w:r>
      <w:r w:rsidR="001241DA" w:rsidRPr="00322761">
        <w:rPr>
          <w:b/>
          <w:i/>
        </w:rPr>
        <w:t>)</w:t>
      </w:r>
      <w:r w:rsidR="001241DA">
        <w:rPr>
          <w:b/>
          <w:i/>
        </w:rPr>
        <w:t xml:space="preserve">, </w:t>
      </w:r>
      <w:r w:rsidR="001241DA">
        <w:t xml:space="preserve">totalizando o valor das 02 (duas) empresas em </w:t>
      </w:r>
      <w:r w:rsidR="001241DA">
        <w:rPr>
          <w:b/>
          <w:i/>
        </w:rPr>
        <w:t>R$</w:t>
      </w:r>
      <w:r w:rsidR="001241DA" w:rsidRPr="00322761">
        <w:rPr>
          <w:b/>
          <w:i/>
        </w:rPr>
        <w:t xml:space="preserve"> </w:t>
      </w:r>
      <w:r w:rsidR="001241DA">
        <w:rPr>
          <w:b/>
          <w:i/>
        </w:rPr>
        <w:t>92.085,00 (noventa e dois mil e oitenta e cinco reais).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1241DA">
        <w:t>s</w:t>
      </w:r>
      <w:r w:rsidR="00730729" w:rsidRPr="00322761">
        <w:t xml:space="preserve"> empresa</w:t>
      </w:r>
      <w:r w:rsidR="001241DA">
        <w:t>s</w:t>
      </w:r>
      <w:r w:rsidR="00730729" w:rsidRPr="00322761">
        <w:rPr>
          <w:b/>
        </w:rPr>
        <w:t xml:space="preserve">. </w:t>
      </w:r>
      <w:r w:rsidR="00C61A32" w:rsidRPr="00322761">
        <w:t xml:space="preserve">Verificou que a </w:t>
      </w:r>
      <w:r w:rsidR="001241DA">
        <w:t xml:space="preserve">empresa </w:t>
      </w:r>
      <w:r w:rsidR="001241DA">
        <w:rPr>
          <w:b/>
        </w:rPr>
        <w:t xml:space="preserve">INVICTOS DISTRIBUIDORA EIRELI – EPP </w:t>
      </w:r>
      <w:r w:rsidR="001241DA">
        <w:t xml:space="preserve">apresentou a </w:t>
      </w:r>
      <w:r w:rsidR="001241DA" w:rsidRPr="00604A0A">
        <w:t>Certidão de Regularidade para com a Fazenda Estadual, por meio de Certidão Negativa de Débito em relação a tributos estaduais (ICMS)</w:t>
      </w:r>
      <w:r w:rsidR="001241DA">
        <w:t>, com data de validade vencida. Considerando que a empresa se enquadrou nos requisitos 12.8.2 do Edital, em consonância com o item 12.3.9.2 do Edital, o Pregoeiro concedeu o prazo de 05 (cinco) dias úteis para que a empresa apresente novo documento dentro da validade</w:t>
      </w:r>
      <w:r w:rsidR="007305D7">
        <w:t>, ou seja, ficando a sua habilitação condicionada a apresentação do documento</w:t>
      </w:r>
      <w:r w:rsidR="001241DA">
        <w:t xml:space="preserve">. </w:t>
      </w:r>
      <w:r w:rsidR="0097653A">
        <w:t xml:space="preserve">A empresa </w:t>
      </w:r>
      <w:r w:rsidR="0097653A">
        <w:rPr>
          <w:b/>
        </w:rPr>
        <w:t>REAL NUTRIÇÃO COMÉRCIO E SERVIÇOS EIRELI – ME</w:t>
      </w:r>
      <w:r w:rsidR="00C61A32" w:rsidRPr="00322761">
        <w:t xml:space="preserve"> apresent</w:t>
      </w:r>
      <w:r w:rsidR="00A56425" w:rsidRPr="00322761">
        <w:t>ou</w:t>
      </w:r>
      <w:r w:rsidR="00C61A32" w:rsidRPr="00322761">
        <w:t xml:space="preserve"> todos os documentos exigidos no Edital</w:t>
      </w:r>
      <w:r w:rsidR="0097653A">
        <w:t xml:space="preserve">. Dando prosseguimento, as empresas </w:t>
      </w:r>
      <w:r w:rsidR="0097653A">
        <w:rPr>
          <w:b/>
        </w:rPr>
        <w:t xml:space="preserve">INVICTOS DISTRIBUIDORA EIRELI – EPP e REAL NUTRIÇÃO COMÉRCIO E SERVIÇOS EIRELI – ME </w:t>
      </w:r>
      <w:r w:rsidR="0097653A">
        <w:t>foram declaradas</w:t>
      </w:r>
      <w:r w:rsidR="00C61A32" w:rsidRPr="00322761">
        <w:t xml:space="preserve"> HABILITADA</w:t>
      </w:r>
      <w:r w:rsidR="0097653A">
        <w:t>S</w:t>
      </w:r>
      <w:r w:rsidR="00C61A32" w:rsidRPr="00322761">
        <w:t xml:space="preserve"> e em seguida VENCEDORA</w:t>
      </w:r>
      <w:r w:rsidR="0097653A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</w:t>
      </w:r>
      <w:r w:rsidR="0097653A">
        <w:t xml:space="preserve">presentes </w:t>
      </w:r>
      <w:r w:rsidR="00A77619" w:rsidRPr="00322761">
        <w:t>para manifes</w:t>
      </w:r>
      <w:r w:rsidR="002B301D" w:rsidRPr="00322761">
        <w:t xml:space="preserve">tação da intenção de </w:t>
      </w:r>
      <w:r w:rsidR="002B301D" w:rsidRPr="00322761">
        <w:lastRenderedPageBreak/>
        <w:t>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365110" w:rsidRPr="00322761">
        <w:t>40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DBB" w:rsidRDefault="001D1DBB">
      <w:r>
        <w:separator/>
      </w:r>
    </w:p>
  </w:endnote>
  <w:endnote w:type="continuationSeparator" w:id="1">
    <w:p w:rsidR="001D1DBB" w:rsidRDefault="001D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DBB" w:rsidRDefault="001D1DBB">
      <w:r>
        <w:separator/>
      </w:r>
    </w:p>
  </w:footnote>
  <w:footnote w:type="continuationSeparator" w:id="1">
    <w:p w:rsidR="001D1DBB" w:rsidRDefault="001D1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1DA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1DBB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C7B42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07C09"/>
    <w:rsid w:val="00711C47"/>
    <w:rsid w:val="00720ACD"/>
    <w:rsid w:val="00722104"/>
    <w:rsid w:val="007226FE"/>
    <w:rsid w:val="00725BBA"/>
    <w:rsid w:val="007305D7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7653A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5824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5007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2016-08-24T17:02:00Z</cp:lastPrinted>
  <dcterms:created xsi:type="dcterms:W3CDTF">2018-02-08T11:34:00Z</dcterms:created>
  <dcterms:modified xsi:type="dcterms:W3CDTF">2018-02-08T12:24:00Z</dcterms:modified>
</cp:coreProperties>
</file>